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adjustRightInd/>
        <w:snapToGrid/>
        <w:spacing w:after="0" w:line="490" w:lineRule="exact"/>
        <w:ind w:left="0" w:leftChars="0"/>
      </w:pPr>
    </w:p>
    <w:p>
      <w:pPr>
        <w:widowControl/>
        <w:spacing w:line="576" w:lineRule="exact"/>
        <w:jc w:val="left"/>
        <w:rPr>
          <w:rFonts w:hint="eastAsia" w:ascii="楷体_GB2312" w:hAnsi="楷体_GB2312" w:eastAsia="楷体_GB2312" w:cs="楷体_GB2312"/>
          <w:kern w:val="0"/>
          <w:sz w:val="32"/>
          <w:szCs w:val="32"/>
          <w:lang w:val="en-US" w:eastAsia="zh-CN"/>
        </w:rPr>
      </w:pPr>
      <w:bookmarkStart w:id="0" w:name="_GoBack"/>
      <w:bookmarkEnd w:id="0"/>
      <w:r>
        <w:rPr>
          <w:rFonts w:hint="eastAsia" w:ascii="楷体_GB2312" w:hAnsi="楷体_GB2312" w:eastAsia="楷体_GB2312" w:cs="楷体_GB2312"/>
          <w:kern w:val="0"/>
          <w:sz w:val="32"/>
          <w:szCs w:val="32"/>
          <w:lang w:val="en-US" w:eastAsia="zh-CN"/>
        </w:rPr>
        <w:t>附件1</w:t>
      </w:r>
    </w:p>
    <w:p>
      <w:pPr>
        <w:widowControl/>
        <w:spacing w:line="576"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广元XXX公司</w:t>
      </w:r>
    </w:p>
    <w:p>
      <w:pPr>
        <w:widowControl/>
        <w:spacing w:line="576" w:lineRule="exact"/>
        <w:jc w:val="center"/>
        <w:rPr>
          <w:rFonts w:hint="eastAsia" w:ascii="仿宋_GB2312" w:hAnsi="仿宋_GB2312" w:eastAsia="仿宋_GB2312" w:cs="仿宋_GB2312"/>
          <w:b/>
          <w:bCs/>
          <w:kern w:val="0"/>
          <w:sz w:val="32"/>
          <w:szCs w:val="32"/>
          <w:u w:val="single"/>
        </w:rPr>
      </w:pPr>
      <w:r>
        <w:rPr>
          <w:rFonts w:hint="eastAsia" w:ascii="方正小标宋简体" w:hAnsi="方正小标宋简体" w:eastAsia="方正小标宋简体" w:cs="方正小标宋简体"/>
          <w:kern w:val="0"/>
          <w:sz w:val="44"/>
          <w:szCs w:val="44"/>
          <w:lang w:val="en-US" w:eastAsia="zh-CN"/>
        </w:rPr>
        <w:t>铁马制作安装项目服务报价函</w:t>
      </w:r>
    </w:p>
    <w:p>
      <w:pPr>
        <w:spacing w:line="500" w:lineRule="exact"/>
        <w:rPr>
          <w:rFonts w:hint="eastAsia" w:ascii="仿宋_GB2312" w:hAnsi="仿宋_GB2312" w:eastAsia="仿宋_GB2312" w:cs="仿宋_GB2312"/>
          <w:b/>
          <w:bCs/>
          <w:kern w:val="0"/>
          <w:sz w:val="32"/>
          <w:szCs w:val="32"/>
          <w:u w:val="none"/>
          <w:lang w:val="en-US" w:eastAsia="zh-CN"/>
        </w:rPr>
      </w:pPr>
    </w:p>
    <w:p>
      <w:pPr>
        <w:spacing w:line="500" w:lineRule="exact"/>
        <w:rPr>
          <w:rFonts w:hint="eastAsia" w:ascii="仿宋_GB2312" w:hAnsi="仿宋_GB2312" w:eastAsia="仿宋_GB2312" w:cs="仿宋_GB2312"/>
          <w:b/>
          <w:bCs/>
          <w:kern w:val="0"/>
          <w:sz w:val="32"/>
          <w:szCs w:val="32"/>
          <w:u w:val="none"/>
          <w:lang w:val="en-US" w:eastAsia="zh-CN"/>
        </w:rPr>
      </w:pPr>
      <w:r>
        <w:rPr>
          <w:rFonts w:hint="eastAsia" w:ascii="仿宋_GB2312" w:hAnsi="仿宋_GB2312" w:eastAsia="仿宋_GB2312" w:cs="仿宋_GB2312"/>
          <w:b/>
          <w:bCs/>
          <w:kern w:val="0"/>
          <w:sz w:val="32"/>
          <w:szCs w:val="32"/>
          <w:u w:val="none"/>
          <w:lang w:val="en-US" w:eastAsia="zh-CN"/>
        </w:rPr>
        <w:t>致：广元俏媚娘文化传媒有限公司</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pPr>
      <w:r>
        <w:rPr>
          <w:rFonts w:hint="eastAsia" w:ascii="仿宋_GB2312" w:hAnsi="仿宋_GB2312" w:eastAsia="仿宋_GB2312" w:cs="仿宋_GB2312"/>
          <w:kern w:val="0"/>
          <w:sz w:val="28"/>
          <w:szCs w:val="28"/>
        </w:rPr>
        <w:t>我公司</w:t>
      </w:r>
      <w:r>
        <w:rPr>
          <w:rFonts w:hint="eastAsia" w:ascii="仿宋_GB2312" w:hAnsi="仿宋_GB2312" w:eastAsia="仿宋_GB2312" w:cs="仿宋_GB2312"/>
          <w:sz w:val="28"/>
          <w:szCs w:val="28"/>
        </w:rPr>
        <w:t>已详细阅读贵公司发出的询价</w:t>
      </w:r>
      <w:r>
        <w:rPr>
          <w:rFonts w:hint="eastAsia" w:ascii="仿宋_GB2312" w:hAnsi="仿宋_GB2312" w:eastAsia="仿宋_GB2312" w:cs="仿宋_GB2312"/>
          <w:sz w:val="28"/>
          <w:szCs w:val="28"/>
          <w:lang w:val="en-US" w:eastAsia="zh-CN"/>
        </w:rPr>
        <w:t>公告及本次项目服务相关资料，并进行实地考察，根据相关收费标准及市场行情，现对该项目进行报价</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具体报价内容如下</w:t>
      </w:r>
      <w:r>
        <w:rPr>
          <w:rFonts w:hint="eastAsia" w:ascii="仿宋_GB2312" w:hAnsi="仿宋_GB2312" w:eastAsia="仿宋_GB2312" w:cs="仿宋_GB2312"/>
          <w:sz w:val="28"/>
          <w:szCs w:val="28"/>
          <w:lang w:eastAsia="zh-CN"/>
        </w:rPr>
        <w:t>：</w:t>
      </w:r>
    </w:p>
    <w:tbl>
      <w:tblPr>
        <w:tblStyle w:val="8"/>
        <w:tblW w:w="9299" w:type="dxa"/>
        <w:tblInd w:w="-445" w:type="dxa"/>
        <w:tblLayout w:type="fixed"/>
        <w:tblCellMar>
          <w:top w:w="0" w:type="dxa"/>
          <w:left w:w="108" w:type="dxa"/>
          <w:bottom w:w="0" w:type="dxa"/>
          <w:right w:w="108" w:type="dxa"/>
        </w:tblCellMar>
      </w:tblPr>
      <w:tblGrid>
        <w:gridCol w:w="663"/>
        <w:gridCol w:w="1689"/>
        <w:gridCol w:w="2307"/>
        <w:gridCol w:w="587"/>
        <w:gridCol w:w="653"/>
        <w:gridCol w:w="747"/>
        <w:gridCol w:w="2653"/>
      </w:tblGrid>
      <w:tr>
        <w:tblPrEx>
          <w:tblCellMar>
            <w:top w:w="0" w:type="dxa"/>
            <w:left w:w="108" w:type="dxa"/>
            <w:bottom w:w="0" w:type="dxa"/>
            <w:right w:w="108" w:type="dxa"/>
          </w:tblCellMar>
        </w:tblPrEx>
        <w:trPr>
          <w:trHeight w:val="677" w:hRule="atLeast"/>
        </w:trPr>
        <w:tc>
          <w:tcPr>
            <w:tcW w:w="663"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序号</w:t>
            </w:r>
          </w:p>
        </w:tc>
        <w:tc>
          <w:tcPr>
            <w:tcW w:w="1689"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rPr>
              <w:t>项目名称</w:t>
            </w:r>
          </w:p>
        </w:tc>
        <w:tc>
          <w:tcPr>
            <w:tcW w:w="2307"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b/>
                <w:bCs/>
                <w:color w:val="000000"/>
                <w:kern w:val="0"/>
                <w:szCs w:val="21"/>
                <w:lang w:val="en-US" w:eastAsia="zh-CN"/>
              </w:rPr>
            </w:pPr>
            <w:r>
              <w:rPr>
                <w:rFonts w:hint="eastAsia" w:ascii="宋体" w:hAnsi="宋体" w:cs="宋体"/>
                <w:b/>
                <w:bCs/>
                <w:color w:val="000000"/>
                <w:kern w:val="0"/>
                <w:szCs w:val="21"/>
                <w:lang w:val="en-US" w:eastAsia="zh-CN"/>
              </w:rPr>
              <w:t>货物参数要求</w:t>
            </w:r>
          </w:p>
        </w:tc>
        <w:tc>
          <w:tcPr>
            <w:tcW w:w="587"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eastAsia="宋体" w:cs="宋体"/>
                <w:b/>
                <w:bCs/>
                <w:color w:val="000000"/>
                <w:szCs w:val="21"/>
                <w:lang w:val="en-US" w:eastAsia="zh-CN"/>
              </w:rPr>
            </w:pPr>
            <w:r>
              <w:rPr>
                <w:rFonts w:hint="eastAsia" w:ascii="宋体" w:hAnsi="宋体" w:cs="宋体"/>
                <w:b/>
                <w:bCs/>
                <w:color w:val="000000"/>
                <w:szCs w:val="21"/>
                <w:lang w:val="en-US" w:eastAsia="zh-CN"/>
              </w:rPr>
              <w:t>数量</w:t>
            </w:r>
          </w:p>
        </w:tc>
        <w:tc>
          <w:tcPr>
            <w:tcW w:w="653"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cs="宋体"/>
                <w:b/>
                <w:bCs/>
                <w:color w:val="000000"/>
                <w:szCs w:val="21"/>
                <w:lang w:val="en-US" w:eastAsia="zh-CN"/>
              </w:rPr>
            </w:pPr>
            <w:r>
              <w:rPr>
                <w:rFonts w:hint="eastAsia" w:ascii="宋体" w:hAnsi="宋体" w:cs="宋体"/>
                <w:b/>
                <w:bCs/>
                <w:color w:val="000000"/>
                <w:szCs w:val="21"/>
                <w:lang w:val="en-US" w:eastAsia="zh-CN"/>
              </w:rPr>
              <w:t>单位</w:t>
            </w:r>
          </w:p>
        </w:tc>
        <w:tc>
          <w:tcPr>
            <w:tcW w:w="747"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eastAsia="宋体" w:cs="宋体"/>
                <w:b/>
                <w:bCs/>
                <w:color w:val="000000"/>
                <w:szCs w:val="21"/>
                <w:lang w:val="en-US" w:eastAsia="zh-CN"/>
              </w:rPr>
            </w:pPr>
            <w:r>
              <w:rPr>
                <w:rFonts w:hint="eastAsia" w:ascii="宋体" w:hAnsi="宋体" w:cs="宋体"/>
                <w:b/>
                <w:bCs/>
                <w:color w:val="000000"/>
                <w:szCs w:val="21"/>
                <w:lang w:val="en-US" w:eastAsia="zh-CN"/>
              </w:rPr>
              <w:t>单价（含税）</w:t>
            </w:r>
          </w:p>
        </w:tc>
        <w:tc>
          <w:tcPr>
            <w:tcW w:w="2653" w:type="dxa"/>
            <w:tcBorders>
              <w:top w:val="single" w:color="000000" w:sz="8" w:space="0"/>
              <w:left w:val="nil"/>
              <w:bottom w:val="single" w:color="auto" w:sz="4" w:space="0"/>
              <w:right w:val="single" w:color="000000" w:sz="8" w:space="0"/>
            </w:tcBorders>
            <w:shd w:val="clear" w:color="auto" w:fill="auto"/>
            <w:vAlign w:val="center"/>
          </w:tcPr>
          <w:p>
            <w:pPr>
              <w:widowControl/>
              <w:jc w:val="center"/>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备注</w:t>
            </w:r>
          </w:p>
        </w:tc>
      </w:tr>
      <w:tr>
        <w:tblPrEx>
          <w:tblCellMar>
            <w:top w:w="0" w:type="dxa"/>
            <w:left w:w="108" w:type="dxa"/>
            <w:bottom w:w="0" w:type="dxa"/>
            <w:right w:w="108" w:type="dxa"/>
          </w:tblCellMar>
        </w:tblPrEx>
        <w:trPr>
          <w:trHeight w:val="2872" w:hRule="atLeast"/>
        </w:trPr>
        <w:tc>
          <w:tcPr>
            <w:tcW w:w="663" w:type="dxa"/>
            <w:tcBorders>
              <w:top w:val="single" w:color="auto" w:sz="4" w:space="0"/>
              <w:left w:val="single" w:color="auto" w:sz="4" w:space="0"/>
              <w:bottom w:val="single" w:color="auto" w:sz="4" w:space="0"/>
              <w:right w:val="single" w:color="000000" w:sz="8" w:space="0"/>
            </w:tcBorders>
            <w:shd w:val="clear" w:color="auto" w:fill="auto"/>
            <w:vAlign w:val="center"/>
          </w:tcPr>
          <w:p>
            <w:pPr>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w:t>
            </w:r>
          </w:p>
        </w:tc>
        <w:tc>
          <w:tcPr>
            <w:tcW w:w="1689" w:type="dxa"/>
            <w:tcBorders>
              <w:top w:val="single" w:color="auto" w:sz="4" w:space="0"/>
              <w:left w:val="nil"/>
              <w:bottom w:val="single" w:color="auto" w:sz="4" w:space="0"/>
              <w:right w:val="single" w:color="000000" w:sz="8" w:space="0"/>
            </w:tcBorders>
            <w:shd w:val="clear" w:color="auto" w:fill="auto"/>
            <w:vAlign w:val="center"/>
          </w:tcPr>
          <w:p>
            <w:pP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eastAsia="zh-CN"/>
              </w:rPr>
              <w:t>铁马制作安装</w:t>
            </w:r>
          </w:p>
        </w:tc>
        <w:tc>
          <w:tcPr>
            <w:tcW w:w="2307" w:type="dxa"/>
            <w:tcBorders>
              <w:top w:val="single" w:color="auto" w:sz="4" w:space="0"/>
              <w:left w:val="nil"/>
              <w:bottom w:val="single" w:color="auto" w:sz="4" w:space="0"/>
              <w:right w:val="single" w:color="000000" w:sz="8" w:space="0"/>
            </w:tcBorders>
            <w:shd w:val="clear" w:color="auto" w:fill="auto"/>
            <w:vAlign w:val="center"/>
          </w:tcPr>
          <w:p>
            <w:pPr>
              <w:jc w:val="both"/>
              <w:rPr>
                <w:rFonts w:hint="eastAsia"/>
                <w:lang w:val="en-US" w:eastAsia="zh-CN"/>
              </w:rPr>
            </w:pPr>
            <w:r>
              <w:rPr>
                <w:rFonts w:hint="eastAsia"/>
                <w:lang w:val="en-US" w:eastAsia="zh-CN"/>
              </w:rPr>
              <w:t>加厚304不锈钢（32*19圆管）；</w:t>
            </w:r>
          </w:p>
          <w:p>
            <w:pPr>
              <w:jc w:val="both"/>
              <w:rPr>
                <w:rFonts w:hint="eastAsia"/>
                <w:lang w:val="en-US" w:eastAsia="zh-CN"/>
              </w:rPr>
            </w:pPr>
            <w:r>
              <w:rPr>
                <w:rFonts w:hint="eastAsia"/>
                <w:lang w:val="en-US" w:eastAsia="zh-CN"/>
              </w:rPr>
              <w:t>尺寸：2m长*1.2m高；</w:t>
            </w:r>
          </w:p>
          <w:p>
            <w:pPr>
              <w:jc w:val="both"/>
              <w:rPr>
                <w:rFonts w:hint="default" w:ascii="宋体" w:hAnsi="宋体" w:eastAsia="宋体" w:cs="宋体"/>
                <w:b/>
                <w:bCs/>
                <w:color w:val="000000"/>
                <w:kern w:val="0"/>
                <w:szCs w:val="21"/>
                <w:lang w:val="en-US" w:eastAsia="zh-CN"/>
              </w:rPr>
            </w:pPr>
            <w:r>
              <w:rPr>
                <w:rFonts w:hint="eastAsia"/>
                <w:lang w:val="en-US" w:eastAsia="zh-CN"/>
              </w:rPr>
              <w:t>两侧加装固定卡扣。</w:t>
            </w:r>
          </w:p>
        </w:tc>
        <w:tc>
          <w:tcPr>
            <w:tcW w:w="587" w:type="dxa"/>
            <w:tcBorders>
              <w:top w:val="single" w:color="auto" w:sz="4" w:space="0"/>
              <w:left w:val="nil"/>
              <w:bottom w:val="single" w:color="auto" w:sz="4" w:space="0"/>
              <w:right w:val="single" w:color="000000" w:sz="8" w:space="0"/>
            </w:tcBorders>
            <w:shd w:val="clear" w:color="auto" w:fill="auto"/>
            <w:vAlign w:val="center"/>
          </w:tcPr>
          <w:p>
            <w:pPr>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700</w:t>
            </w:r>
          </w:p>
        </w:tc>
        <w:tc>
          <w:tcPr>
            <w:tcW w:w="653" w:type="dxa"/>
            <w:tcBorders>
              <w:top w:val="single" w:color="auto" w:sz="4" w:space="0"/>
              <w:left w:val="nil"/>
              <w:bottom w:val="single" w:color="auto" w:sz="4" w:space="0"/>
              <w:right w:val="single" w:color="000000" w:sz="8" w:space="0"/>
            </w:tcBorders>
            <w:shd w:val="clear" w:color="auto" w:fill="auto"/>
            <w:vAlign w:val="center"/>
          </w:tcPr>
          <w:p>
            <w:pPr>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个</w:t>
            </w:r>
          </w:p>
        </w:tc>
        <w:tc>
          <w:tcPr>
            <w:tcW w:w="747" w:type="dxa"/>
            <w:tcBorders>
              <w:top w:val="single" w:color="auto" w:sz="4" w:space="0"/>
              <w:left w:val="nil"/>
              <w:bottom w:val="single" w:color="auto" w:sz="4" w:space="0"/>
              <w:right w:val="single" w:color="000000" w:sz="8" w:space="0"/>
            </w:tcBorders>
            <w:shd w:val="clear" w:color="auto" w:fill="auto"/>
            <w:vAlign w:val="center"/>
          </w:tcPr>
          <w:p>
            <w:pPr>
              <w:jc w:val="both"/>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XX元</w:t>
            </w:r>
          </w:p>
        </w:tc>
        <w:tc>
          <w:tcPr>
            <w:tcW w:w="2653" w:type="dxa"/>
            <w:tcBorders>
              <w:top w:val="single" w:color="auto" w:sz="4" w:space="0"/>
              <w:left w:val="nil"/>
              <w:right w:val="single" w:color="auto" w:sz="4" w:space="0"/>
            </w:tcBorders>
            <w:shd w:val="clear" w:color="auto" w:fill="auto"/>
            <w:vAlign w:val="center"/>
          </w:tcPr>
          <w:p>
            <w:pPr>
              <w:jc w:val="center"/>
              <w:rPr>
                <w:rFonts w:hint="default" w:ascii="宋体" w:hAnsi="宋体" w:eastAsia="宋体" w:cs="宋体"/>
                <w:b/>
                <w:bCs/>
                <w:color w:val="000000"/>
                <w:kern w:val="0"/>
                <w:szCs w:val="21"/>
                <w:lang w:val="en-US" w:eastAsia="zh-CN"/>
              </w:rPr>
            </w:pPr>
            <w:r>
              <w:rPr>
                <w:rFonts w:hint="default" w:ascii="宋体" w:hAnsi="宋体" w:eastAsia="宋体" w:cs="宋体"/>
                <w:b/>
                <w:bCs/>
                <w:color w:val="000000"/>
                <w:kern w:val="0"/>
                <w:szCs w:val="21"/>
                <w:lang w:val="en-US" w:eastAsia="zh-CN"/>
              </w:rPr>
              <w:t>本次报价为</w:t>
            </w:r>
            <w:r>
              <w:rPr>
                <w:rFonts w:hint="eastAsia" w:ascii="宋体" w:hAnsi="宋体" w:cs="宋体"/>
                <w:b/>
                <w:bCs/>
                <w:color w:val="000000"/>
                <w:kern w:val="0"/>
                <w:szCs w:val="21"/>
                <w:lang w:val="en-US" w:eastAsia="zh-CN"/>
              </w:rPr>
              <w:t>单价报价</w:t>
            </w:r>
            <w:r>
              <w:rPr>
                <w:rFonts w:hint="default" w:ascii="宋体" w:hAnsi="宋体" w:eastAsia="宋体" w:cs="宋体"/>
                <w:b/>
                <w:bCs/>
                <w:color w:val="000000"/>
                <w:kern w:val="0"/>
                <w:szCs w:val="21"/>
                <w:lang w:val="en-US" w:eastAsia="zh-CN"/>
              </w:rPr>
              <w:t>，包含但不限于成本费、</w:t>
            </w:r>
            <w:r>
              <w:rPr>
                <w:rFonts w:hint="eastAsia" w:ascii="宋体" w:hAnsi="宋体" w:cs="宋体"/>
                <w:b/>
                <w:bCs/>
                <w:color w:val="000000"/>
                <w:kern w:val="0"/>
                <w:szCs w:val="21"/>
                <w:lang w:val="en-US" w:eastAsia="zh-CN"/>
              </w:rPr>
              <w:t>检验检测费、</w:t>
            </w:r>
            <w:r>
              <w:rPr>
                <w:rFonts w:hint="default" w:ascii="宋体" w:hAnsi="宋体" w:eastAsia="宋体" w:cs="宋体"/>
                <w:b/>
                <w:bCs/>
                <w:color w:val="000000"/>
                <w:kern w:val="0"/>
                <w:szCs w:val="21"/>
                <w:lang w:val="en-US" w:eastAsia="zh-CN"/>
              </w:rPr>
              <w:t>包装费、运输费、装卸费、</w:t>
            </w:r>
            <w:r>
              <w:rPr>
                <w:rFonts w:hint="eastAsia" w:ascii="宋体" w:hAnsi="宋体" w:cs="宋体"/>
                <w:b/>
                <w:bCs/>
                <w:color w:val="000000"/>
                <w:kern w:val="0"/>
                <w:szCs w:val="21"/>
                <w:lang w:val="en-US" w:eastAsia="zh-CN"/>
              </w:rPr>
              <w:t>二次搬运费、</w:t>
            </w:r>
            <w:r>
              <w:rPr>
                <w:rFonts w:hint="default" w:ascii="宋体" w:hAnsi="宋体" w:eastAsia="宋体" w:cs="宋体"/>
                <w:b/>
                <w:bCs/>
                <w:color w:val="000000"/>
                <w:kern w:val="0"/>
                <w:szCs w:val="21"/>
                <w:lang w:val="en-US" w:eastAsia="zh-CN"/>
              </w:rPr>
              <w:t>差旅费、</w:t>
            </w:r>
            <w:r>
              <w:rPr>
                <w:rFonts w:hint="eastAsia" w:ascii="宋体" w:hAnsi="宋体" w:cs="宋体"/>
                <w:b/>
                <w:bCs/>
                <w:color w:val="000000"/>
                <w:kern w:val="0"/>
                <w:szCs w:val="21"/>
                <w:lang w:val="en-US" w:eastAsia="zh-CN"/>
              </w:rPr>
              <w:t>培训费、</w:t>
            </w:r>
            <w:r>
              <w:rPr>
                <w:rFonts w:hint="default" w:ascii="宋体" w:hAnsi="宋体" w:eastAsia="宋体" w:cs="宋体"/>
                <w:b/>
                <w:bCs/>
                <w:color w:val="000000"/>
                <w:kern w:val="0"/>
                <w:szCs w:val="21"/>
                <w:lang w:val="en-US" w:eastAsia="zh-CN"/>
              </w:rPr>
              <w:t>管理费、保险费、利润、税费</w:t>
            </w:r>
            <w:r>
              <w:rPr>
                <w:rFonts w:hint="eastAsia" w:ascii="宋体" w:hAnsi="宋体" w:cs="宋体"/>
                <w:b/>
                <w:bCs/>
                <w:color w:val="000000"/>
                <w:kern w:val="0"/>
                <w:szCs w:val="21"/>
                <w:lang w:val="en-US" w:eastAsia="zh-CN"/>
              </w:rPr>
              <w:t>和各种风险</w:t>
            </w:r>
            <w:r>
              <w:rPr>
                <w:rFonts w:hint="default" w:ascii="宋体" w:hAnsi="宋体" w:eastAsia="宋体" w:cs="宋体"/>
                <w:b/>
                <w:bCs/>
                <w:color w:val="000000"/>
                <w:kern w:val="0"/>
                <w:szCs w:val="21"/>
                <w:lang w:val="en-US" w:eastAsia="zh-CN"/>
              </w:rPr>
              <w:t>等一切费用。</w:t>
            </w:r>
          </w:p>
        </w:tc>
      </w:tr>
    </w:tbl>
    <w:p>
      <w:pPr>
        <w:widowControl/>
        <w:ind w:firstLine="480" w:firstLineChars="200"/>
        <w:jc w:val="left"/>
        <w:textAlignment w:val="top"/>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报价说明：</w:t>
      </w:r>
      <w:r>
        <w:rPr>
          <w:rFonts w:hint="eastAsia" w:ascii="仿宋_GB2312" w:hAnsi="仿宋_GB2312" w:eastAsia="仿宋_GB2312" w:cs="仿宋_GB2312"/>
          <w:b/>
          <w:bCs/>
          <w:color w:val="000000"/>
          <w:kern w:val="0"/>
          <w:sz w:val="24"/>
        </w:rPr>
        <w:t>项目清单较多时可作附</w:t>
      </w:r>
      <w:r>
        <w:rPr>
          <w:rFonts w:hint="eastAsia" w:ascii="仿宋_GB2312" w:hAnsi="仿宋_GB2312" w:eastAsia="仿宋_GB2312" w:cs="仿宋_GB2312"/>
          <w:b/>
          <w:bCs/>
          <w:color w:val="000000"/>
          <w:kern w:val="0"/>
          <w:sz w:val="24"/>
          <w:lang w:val="en-US" w:eastAsia="zh-CN"/>
        </w:rPr>
        <w:t>件</w:t>
      </w:r>
      <w:r>
        <w:rPr>
          <w:rFonts w:hint="eastAsia" w:ascii="仿宋_GB2312" w:hAnsi="仿宋_GB2312" w:eastAsia="仿宋_GB2312" w:cs="仿宋_GB2312"/>
          <w:color w:val="000000"/>
          <w:kern w:val="0"/>
          <w:sz w:val="24"/>
          <w:lang w:val="en-US" w:eastAsia="zh-CN"/>
        </w:rPr>
        <w:t>。</w:t>
      </w:r>
      <w:r>
        <w:rPr>
          <w:rFonts w:hint="eastAsia" w:ascii="仿宋_GB2312" w:hAnsi="仿宋_GB2312" w:eastAsia="仿宋_GB2312" w:cs="仿宋_GB2312"/>
          <w:color w:val="000000"/>
          <w:kern w:val="0"/>
          <w:sz w:val="24"/>
          <w:lang w:eastAsia="zh-CN"/>
        </w:rPr>
        <w:t>报价单位需</w:t>
      </w:r>
      <w:r>
        <w:rPr>
          <w:rFonts w:hint="eastAsia" w:ascii="仿宋_GB2312" w:hAnsi="仿宋_GB2312" w:eastAsia="仿宋_GB2312" w:cs="仿宋_GB2312"/>
          <w:color w:val="000000"/>
          <w:kern w:val="0"/>
          <w:sz w:val="24"/>
        </w:rPr>
        <w:t>提供</w:t>
      </w:r>
      <w:r>
        <w:rPr>
          <w:rFonts w:hint="eastAsia" w:ascii="仿宋_GB2312" w:hAnsi="仿宋_GB2312" w:eastAsia="仿宋_GB2312" w:cs="仿宋_GB2312"/>
          <w:b/>
          <w:bCs/>
          <w:color w:val="000000"/>
          <w:kern w:val="0"/>
          <w:sz w:val="24"/>
        </w:rPr>
        <w:t>营业执照、资质证书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lang w:val="en-US" w:eastAsia="zh-CN"/>
        </w:rPr>
        <w:t>人员证书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类似项目业绩</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第二条承诺函（详见附件）</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授权证明</w:t>
      </w:r>
      <w:r>
        <w:rPr>
          <w:rFonts w:hint="eastAsia" w:ascii="仿宋_GB2312" w:hAnsi="仿宋_GB2312" w:eastAsia="仿宋_GB2312" w:cs="仿宋_GB2312"/>
          <w:b/>
          <w:bCs/>
          <w:color w:val="000000"/>
          <w:kern w:val="0"/>
          <w:sz w:val="24"/>
          <w:lang w:eastAsia="zh-CN"/>
        </w:rPr>
        <w:t>（如有）</w:t>
      </w:r>
      <w:r>
        <w:rPr>
          <w:rFonts w:hint="eastAsia" w:ascii="仿宋_GB2312" w:hAnsi="仿宋_GB2312" w:eastAsia="仿宋_GB2312" w:cs="仿宋_GB2312"/>
          <w:color w:val="000000"/>
          <w:kern w:val="0"/>
          <w:sz w:val="24"/>
          <w:lang w:eastAsia="zh-CN"/>
        </w:rPr>
        <w:t>及联系方式</w:t>
      </w:r>
      <w:r>
        <w:rPr>
          <w:rFonts w:hint="eastAsia" w:ascii="仿宋_GB2312" w:hAnsi="仿宋_GB2312" w:eastAsia="仿宋_GB2312" w:cs="仿宋_GB2312"/>
          <w:color w:val="000000"/>
          <w:kern w:val="0"/>
          <w:sz w:val="24"/>
        </w:rPr>
        <w:t>、</w:t>
      </w:r>
      <w:r>
        <w:rPr>
          <w:rFonts w:hint="eastAsia" w:ascii="仿宋_GB2312" w:hAnsi="仿宋_GB2312" w:eastAsia="仿宋_GB2312" w:cs="仿宋_GB2312"/>
          <w:color w:val="000000"/>
          <w:kern w:val="0"/>
          <w:sz w:val="24"/>
          <w:lang w:eastAsia="zh-CN"/>
        </w:rPr>
        <w:t>报价</w:t>
      </w:r>
      <w:r>
        <w:rPr>
          <w:rFonts w:hint="eastAsia" w:ascii="仿宋_GB2312" w:hAnsi="仿宋_GB2312" w:eastAsia="仿宋_GB2312" w:cs="仿宋_GB2312"/>
          <w:color w:val="000000"/>
          <w:kern w:val="0"/>
          <w:sz w:val="24"/>
        </w:rPr>
        <w:t>计算过程及依据（如有）复印件</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lang w:val="en-US" w:eastAsia="zh-CN"/>
        </w:rPr>
        <w:t>加盖公司鲜章</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rPr>
        <w:t>。</w:t>
      </w:r>
    </w:p>
    <w:p>
      <w:pPr>
        <w:keepNext w:val="0"/>
        <w:keepLines w:val="0"/>
        <w:pageBreakBefore w:val="0"/>
        <w:widowControl/>
        <w:kinsoku/>
        <w:wordWrap/>
        <w:overflowPunct/>
        <w:topLinePunct w:val="0"/>
        <w:autoSpaceDE/>
        <w:autoSpaceDN/>
        <w:bidi w:val="0"/>
        <w:adjustRightInd/>
        <w:snapToGrid/>
        <w:spacing w:line="240" w:lineRule="auto"/>
        <w:ind w:left="0" w:leftChars="0" w:firstLine="480" w:firstLineChars="200"/>
        <w:jc w:val="left"/>
        <w:textAlignment w:val="top"/>
      </w:pPr>
      <w:r>
        <w:rPr>
          <w:rFonts w:hint="eastAsia" w:ascii="仿宋_GB2312" w:hAnsi="仿宋_GB2312" w:eastAsia="仿宋_GB2312" w:cs="仿宋_GB2312"/>
          <w:color w:val="000000"/>
          <w:kern w:val="0"/>
          <w:sz w:val="24"/>
        </w:rPr>
        <w:t>联系人及联系电话：</w:t>
      </w:r>
      <w:r>
        <w:rPr>
          <w:rFonts w:hint="eastAsia" w:ascii="仿宋_GB2312" w:hAnsi="仿宋_GB2312" w:eastAsia="仿宋_GB2312" w:cs="仿宋_GB2312"/>
          <w:color w:val="000000"/>
          <w:kern w:val="0"/>
          <w:sz w:val="24"/>
          <w:lang w:val="en-US" w:eastAsia="zh-CN"/>
        </w:rPr>
        <w:t>X</w:t>
      </w:r>
      <w:r>
        <w:rPr>
          <w:rFonts w:hint="eastAsia" w:ascii="仿宋_GB2312" w:hAnsi="仿宋_GB2312" w:eastAsia="仿宋_GB2312" w:cs="仿宋_GB2312"/>
          <w:color w:val="000000"/>
          <w:kern w:val="0"/>
          <w:sz w:val="24"/>
          <w:lang w:eastAsia="zh-CN"/>
        </w:rPr>
        <w:t>先生</w:t>
      </w:r>
      <w:r>
        <w:rPr>
          <w:rFonts w:hint="eastAsia" w:ascii="仿宋_GB2312" w:hAnsi="仿宋_GB2312" w:eastAsia="仿宋_GB2312" w:cs="仿宋_GB2312"/>
          <w:color w:val="000000"/>
          <w:kern w:val="0"/>
          <w:sz w:val="24"/>
          <w:lang w:val="en-US" w:eastAsia="zh-CN"/>
        </w:rPr>
        <w:t>/女士,18X XXXX XXXX</w:t>
      </w:r>
    </w:p>
    <w:p>
      <w:pPr>
        <w:keepNext w:val="0"/>
        <w:keepLines w:val="0"/>
        <w:pageBreakBefore w:val="0"/>
        <w:widowControl w:val="0"/>
        <w:kinsoku/>
        <w:wordWrap/>
        <w:overflowPunct/>
        <w:topLinePunct w:val="0"/>
        <w:autoSpaceDE/>
        <w:autoSpaceDN/>
        <w:bidi w:val="0"/>
        <w:adjustRightInd/>
        <w:snapToGrid/>
        <w:spacing w:line="500" w:lineRule="exact"/>
        <w:ind w:left="2880" w:leftChars="0" w:hanging="2880" w:hangingChars="9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报价单位：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 xml:space="preserve">(盖章）             </w:t>
      </w:r>
    </w:p>
    <w:p>
      <w:pPr>
        <w:keepNext w:val="0"/>
        <w:keepLines w:val="0"/>
        <w:pageBreakBefore w:val="0"/>
        <w:widowControl w:val="0"/>
        <w:kinsoku/>
        <w:wordWrap/>
        <w:overflowPunct/>
        <w:topLinePunct w:val="0"/>
        <w:autoSpaceDE/>
        <w:autoSpaceDN/>
        <w:bidi w:val="0"/>
        <w:adjustRightInd/>
        <w:snapToGrid/>
        <w:spacing w:line="500" w:lineRule="exact"/>
        <w:ind w:left="1600" w:leftChars="0" w:hanging="1600" w:hangingChars="5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法定代表人或授权代表:</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（签字）</w:t>
      </w:r>
    </w:p>
    <w:p>
      <w:pPr>
        <w:keepNext w:val="0"/>
        <w:keepLines w:val="0"/>
        <w:pageBreakBefore w:val="0"/>
        <w:widowControl w:val="0"/>
        <w:kinsoku/>
        <w:wordWrap/>
        <w:overflowPunct/>
        <w:topLinePunct w:val="0"/>
        <w:autoSpaceDE/>
        <w:autoSpaceDN/>
        <w:bidi w:val="0"/>
        <w:adjustRightInd/>
        <w:snapToGrid/>
        <w:spacing w:line="500" w:lineRule="exact"/>
        <w:ind w:firstLine="2560" w:firstLineChars="800"/>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lang w:val="en-US" w:eastAsia="zh-CN"/>
        </w:rPr>
        <w:t>通讯地址：</w:t>
      </w:r>
      <w:r>
        <w:rPr>
          <w:rFonts w:hint="eastAsia" w:ascii="仿宋_GB2312" w:hAnsi="仿宋_GB2312" w:eastAsia="仿宋_GB2312" w:cs="仿宋_GB2312"/>
          <w:kern w:val="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仿宋_GB2312" w:hAnsi="仿宋_GB2312" w:eastAsia="仿宋_GB2312" w:cs="仿宋_GB2312"/>
          <w:kern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 xml:space="preserve">                                年    月    日</w:t>
      </w:r>
    </w:p>
    <w:p>
      <w:pPr>
        <w:pStyle w:val="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楷体_GB2312" w:hAnsi="楷体_GB2312" w:eastAsia="楷体_GB2312" w:cs="楷体_GB2312"/>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44"/>
          <w:szCs w:val="44"/>
          <w:lang w:val="en-US" w:eastAsia="en-US"/>
        </w:rPr>
      </w:pPr>
      <w:r>
        <w:rPr>
          <w:rFonts w:hint="eastAsia" w:ascii="方正小标宋简体" w:hAnsi="方正小标宋简体" w:eastAsia="方正小标宋简体" w:cs="方正小标宋简体"/>
          <w:b w:val="0"/>
          <w:bCs/>
          <w:color w:val="auto"/>
          <w:sz w:val="44"/>
          <w:szCs w:val="44"/>
          <w:highlight w:val="none"/>
          <w:lang w:val="en-US" w:eastAsia="en-US"/>
        </w:rPr>
        <w:t>承诺函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color w:val="auto"/>
          <w:sz w:val="32"/>
          <w:szCs w:val="32"/>
          <w:highlight w:val="none"/>
          <w:lang w:eastAsia="zh-CN"/>
        </w:rPr>
        <w:t>广元市俏媚娘文化传媒有限公司</w:t>
      </w:r>
      <w:r>
        <w:rPr>
          <w:rFonts w:hint="eastAsia" w:ascii="仿宋_GB2312" w:hAnsi="仿宋_GB2312" w:eastAsia="仿宋_GB2312" w:cs="仿宋_GB2312"/>
          <w:sz w:val="32"/>
          <w:szCs w:val="32"/>
        </w:rPr>
        <w:t>：</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bCs/>
          <w:color w:val="auto"/>
          <w:sz w:val="32"/>
          <w:szCs w:val="32"/>
        </w:rPr>
        <w:t>本单位</w:t>
      </w:r>
      <w:r>
        <w:rPr>
          <w:rFonts w:hint="eastAsia" w:ascii="仿宋_GB2312" w:hAnsi="仿宋_GB2312" w:eastAsia="仿宋_GB2312" w:cs="仿宋_GB2312"/>
          <w:color w:val="auto"/>
          <w:sz w:val="32"/>
          <w:szCs w:val="32"/>
          <w:u w:val="single"/>
        </w:rPr>
        <w:t>XXXX</w:t>
      </w:r>
      <w:r>
        <w:rPr>
          <w:rFonts w:hint="eastAsia" w:ascii="仿宋_GB2312" w:hAnsi="仿宋_GB2312" w:eastAsia="仿宋_GB2312" w:cs="仿宋_GB2312"/>
          <w:bCs/>
          <w:color w:val="auto"/>
          <w:sz w:val="32"/>
          <w:szCs w:val="32"/>
          <w:u w:val="single"/>
        </w:rPr>
        <w:t>（供应商名称）</w:t>
      </w:r>
      <w:r>
        <w:rPr>
          <w:rFonts w:hint="eastAsia" w:ascii="仿宋_GB2312" w:hAnsi="仿宋_GB2312" w:eastAsia="仿宋_GB2312" w:cs="仿宋_GB2312"/>
          <w:bCs/>
          <w:color w:val="auto"/>
          <w:sz w:val="32"/>
          <w:szCs w:val="32"/>
        </w:rPr>
        <w:t>参加</w:t>
      </w:r>
      <w:r>
        <w:rPr>
          <w:rFonts w:hint="eastAsia" w:ascii="仿宋_GB2312" w:hAnsi="仿宋_GB2312" w:eastAsia="仿宋_GB2312" w:cs="仿宋_GB2312"/>
          <w:bCs/>
          <w:color w:val="auto"/>
          <w:sz w:val="32"/>
          <w:szCs w:val="32"/>
          <w:u w:val="none"/>
          <w:lang w:val="en-US" w:eastAsia="zh-CN"/>
        </w:rPr>
        <w:t>铁马制作安装</w:t>
      </w:r>
      <w:r>
        <w:rPr>
          <w:rFonts w:hint="eastAsia" w:ascii="仿宋_GB2312" w:hAnsi="仿宋_GB2312" w:eastAsia="仿宋_GB2312" w:cs="仿宋_GB2312"/>
          <w:bCs/>
          <w:sz w:val="32"/>
          <w:szCs w:val="32"/>
          <w:u w:val="none"/>
          <w:lang w:val="en-US" w:eastAsia="zh-CN"/>
        </w:rPr>
        <w:t>服务项目</w:t>
      </w:r>
      <w:r>
        <w:rPr>
          <w:rFonts w:hint="eastAsia" w:ascii="仿宋_GB2312" w:hAnsi="仿宋_GB2312" w:eastAsia="仿宋_GB2312" w:cs="仿宋_GB2312"/>
          <w:bCs/>
          <w:sz w:val="32"/>
          <w:szCs w:val="32"/>
        </w:rPr>
        <w:t>的</w:t>
      </w:r>
      <w:r>
        <w:rPr>
          <w:rFonts w:hint="eastAsia" w:ascii="仿宋_GB2312" w:hAnsi="仿宋_GB2312" w:eastAsia="仿宋_GB2312" w:cs="仿宋_GB2312"/>
          <w:bCs/>
          <w:sz w:val="32"/>
          <w:szCs w:val="32"/>
          <w:lang w:eastAsia="zh-CN"/>
        </w:rPr>
        <w:t>询价</w:t>
      </w:r>
      <w:r>
        <w:rPr>
          <w:rFonts w:hint="eastAsia" w:ascii="仿宋_GB2312" w:hAnsi="仿宋_GB2312" w:eastAsia="仿宋_GB2312" w:cs="仿宋_GB2312"/>
          <w:bCs/>
          <w:sz w:val="32"/>
          <w:szCs w:val="32"/>
        </w:rPr>
        <w:t>活动，</w:t>
      </w:r>
      <w:r>
        <w:rPr>
          <w:rFonts w:hint="eastAsia" w:ascii="仿宋_GB2312" w:hAnsi="仿宋_GB2312" w:eastAsia="仿宋_GB2312" w:cs="仿宋_GB2312"/>
          <w:bCs/>
          <w:sz w:val="32"/>
          <w:szCs w:val="32"/>
          <w:lang w:val="en-US" w:eastAsia="zh-CN"/>
        </w:rPr>
        <w:t>根据询价公告要求，</w:t>
      </w:r>
      <w:r>
        <w:rPr>
          <w:rFonts w:hint="eastAsia" w:ascii="仿宋_GB2312" w:hAnsi="仿宋_GB2312" w:eastAsia="仿宋_GB2312" w:cs="仿宋_GB2312"/>
          <w:sz w:val="32"/>
          <w:szCs w:val="32"/>
          <w:lang w:val="en-US" w:eastAsia="en-US"/>
        </w:rPr>
        <w:t>现郑重</w:t>
      </w:r>
      <w:r>
        <w:rPr>
          <w:rFonts w:hint="eastAsia" w:ascii="仿宋_GB2312" w:hAnsi="仿宋_GB2312" w:eastAsia="仿宋_GB2312" w:cs="仿宋_GB2312"/>
          <w:sz w:val="32"/>
          <w:szCs w:val="32"/>
          <w:lang w:val="en-US" w:eastAsia="zh-CN"/>
        </w:rPr>
        <w:t>作出以下</w:t>
      </w:r>
      <w:r>
        <w:rPr>
          <w:rFonts w:hint="eastAsia" w:ascii="仿宋_GB2312" w:hAnsi="仿宋_GB2312" w:eastAsia="仿宋_GB2312" w:cs="仿宋_GB2312"/>
          <w:sz w:val="32"/>
          <w:szCs w:val="32"/>
          <w:lang w:val="en-US" w:eastAsia="en-US"/>
        </w:rPr>
        <w:t>承诺：</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（一）具有独立承担民事责任的能力；</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（二）具有良好的商业信誉和健全的财务会计制度；</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（三）具有履行合同所必须的设备和专业技术能力；</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（四）具有依法缴纳税收和社会保障资金的良好记录；</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（五）参加本次</w:t>
      </w:r>
      <w:r>
        <w:rPr>
          <w:rFonts w:hint="eastAsia" w:ascii="仿宋_GB2312" w:hAnsi="仿宋_GB2312" w:eastAsia="仿宋_GB2312" w:cs="仿宋_GB2312"/>
          <w:sz w:val="32"/>
          <w:szCs w:val="32"/>
          <w:lang w:val="en-US" w:eastAsia="zh-CN"/>
        </w:rPr>
        <w:t>现场询价</w:t>
      </w:r>
      <w:r>
        <w:rPr>
          <w:rFonts w:hint="eastAsia" w:ascii="仿宋_GB2312" w:hAnsi="仿宋_GB2312" w:eastAsia="仿宋_GB2312" w:cs="仿宋_GB2312"/>
          <w:sz w:val="32"/>
          <w:szCs w:val="32"/>
          <w:lang w:val="en-US" w:eastAsia="en-US"/>
        </w:rPr>
        <w:t>活动前三年内（2021年1月1日以来），在经营活动中没有重大违法记录；</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（六）</w:t>
      </w:r>
      <w:r>
        <w:rPr>
          <w:rFonts w:hint="eastAsia" w:ascii="仿宋_GB2312" w:hAnsi="仿宋_GB2312" w:eastAsia="仿宋_GB2312" w:cs="仿宋_GB2312"/>
          <w:sz w:val="32"/>
          <w:szCs w:val="32"/>
          <w:lang w:val="en-US" w:eastAsia="zh-CN"/>
        </w:rPr>
        <w:t>本公司</w:t>
      </w:r>
      <w:r>
        <w:rPr>
          <w:rFonts w:hint="eastAsia" w:ascii="仿宋_GB2312" w:hAnsi="仿宋_GB2312" w:eastAsia="仿宋_GB2312" w:cs="仿宋_GB2312"/>
          <w:sz w:val="32"/>
          <w:szCs w:val="32"/>
          <w:lang w:val="en-US" w:eastAsia="en-US"/>
        </w:rPr>
        <w:t>及其法定代表人/主要负责人参加本次</w:t>
      </w:r>
      <w:r>
        <w:rPr>
          <w:rFonts w:hint="eastAsia" w:ascii="仿宋_GB2312" w:hAnsi="仿宋_GB2312" w:eastAsia="仿宋_GB2312" w:cs="仿宋_GB2312"/>
          <w:sz w:val="32"/>
          <w:szCs w:val="32"/>
          <w:lang w:val="en-US" w:eastAsia="zh-CN"/>
        </w:rPr>
        <w:t>现场询价</w:t>
      </w:r>
      <w:r>
        <w:rPr>
          <w:rFonts w:hint="eastAsia" w:ascii="仿宋_GB2312" w:hAnsi="仿宋_GB2312" w:eastAsia="仿宋_GB2312" w:cs="仿宋_GB2312"/>
          <w:sz w:val="32"/>
          <w:szCs w:val="32"/>
          <w:lang w:val="en-US" w:eastAsia="en-US"/>
        </w:rPr>
        <w:t>活动前三年内（2021年1月1日以来）不具有行贿犯罪记录；</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（七）</w:t>
      </w:r>
      <w:r>
        <w:rPr>
          <w:rFonts w:hint="eastAsia" w:ascii="仿宋_GB2312" w:hAnsi="仿宋_GB2312" w:eastAsia="仿宋_GB2312" w:cs="仿宋_GB2312"/>
          <w:sz w:val="32"/>
          <w:szCs w:val="32"/>
          <w:lang w:val="en-US" w:eastAsia="zh-CN"/>
        </w:rPr>
        <w:t>本公司</w:t>
      </w:r>
      <w:r>
        <w:rPr>
          <w:rFonts w:hint="eastAsia" w:ascii="仿宋_GB2312" w:hAnsi="仿宋_GB2312" w:eastAsia="仿宋_GB2312" w:cs="仿宋_GB2312"/>
          <w:sz w:val="32"/>
          <w:szCs w:val="32"/>
          <w:lang w:val="en-US" w:eastAsia="en-US"/>
        </w:rPr>
        <w:t>未被列入工商系统经营异常名录或严重违法失信企业名单或者人民法院公布的失信被执行人名单；</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（八）法律、行政法规规定的其他条件</w:t>
      </w:r>
      <w:r>
        <w:rPr>
          <w:rFonts w:hint="eastAsia" w:ascii="仿宋_GB2312" w:hAnsi="仿宋_GB2312" w:eastAsia="仿宋_GB2312" w:cs="仿宋_GB2312"/>
          <w:sz w:val="32"/>
          <w:szCs w:val="32"/>
          <w:lang w:val="en-US" w:eastAsia="zh-CN"/>
        </w:rPr>
        <w:t>；</w:t>
      </w:r>
    </w:p>
    <w:p>
      <w:pPr>
        <w:pStyle w:val="3"/>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val="en-US" w:eastAsia="en-US"/>
        </w:rPr>
        <w:t>）</w:t>
      </w:r>
      <w:r>
        <w:rPr>
          <w:rFonts w:hint="eastAsia" w:ascii="仿宋_GB2312" w:hAnsi="仿宋_GB2312" w:eastAsia="仿宋_GB2312" w:cs="仿宋_GB2312"/>
          <w:sz w:val="32"/>
          <w:szCs w:val="32"/>
          <w:lang w:val="en-US" w:eastAsia="zh-CN"/>
        </w:rPr>
        <w:t>我公司不以联合体</w:t>
      </w:r>
      <w:r>
        <w:rPr>
          <w:rFonts w:hint="eastAsia" w:ascii="仿宋_GB2312" w:hAnsi="仿宋_GB2312" w:eastAsia="仿宋_GB2312" w:cs="仿宋_GB2312"/>
          <w:sz w:val="32"/>
          <w:szCs w:val="32"/>
          <w:lang w:val="en-US" w:eastAsia="en-US"/>
        </w:rPr>
        <w:t>参</w:t>
      </w:r>
      <w:r>
        <w:rPr>
          <w:rFonts w:hint="eastAsia" w:ascii="仿宋_GB2312" w:hAnsi="仿宋_GB2312" w:eastAsia="仿宋_GB2312" w:cs="仿宋_GB2312"/>
          <w:sz w:val="32"/>
          <w:szCs w:val="32"/>
          <w:lang w:val="en-US" w:eastAsia="zh-CN"/>
        </w:rPr>
        <w:t>加本次现场询价活动。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kern w:val="2"/>
          <w:sz w:val="32"/>
          <w:szCs w:val="32"/>
          <w:lang w:val="en-US" w:eastAsia="zh-CN" w:bidi="ar-SA"/>
        </w:rPr>
        <w:t>本公司对上述承诺的内容事项真实性负责。如经查实上述承诺的内容事项存在虚假，我公司愿意接受以提供虚假材料谋取成交的法律责任</w:t>
      </w:r>
      <w:r>
        <w:rPr>
          <w:rFonts w:hint="eastAsia" w:ascii="仿宋_GB2312" w:hAnsi="仿宋_GB2312" w:eastAsia="仿宋_GB2312" w:cs="仿宋_GB2312"/>
          <w:b w:val="0"/>
          <w:bCs w:val="0"/>
          <w:color w:val="auto"/>
          <w:sz w:val="32"/>
          <w:szCs w:val="32"/>
          <w:highlight w:val="none"/>
          <w:lang w:eastAsia="zh-CN"/>
        </w:rPr>
        <w:t>。</w:t>
      </w:r>
    </w:p>
    <w:p>
      <w:pPr>
        <w:pStyle w:val="2"/>
        <w:rPr>
          <w:rFonts w:hint="eastAsia"/>
          <w:lang w:val="en-US" w:eastAsia="en-US"/>
        </w:rPr>
      </w:pPr>
    </w:p>
    <w:p>
      <w:pPr>
        <w:keepNext w:val="0"/>
        <w:keepLines w:val="0"/>
        <w:pageBreakBefore w:val="0"/>
        <w:kinsoku/>
        <w:wordWrap w:val="0"/>
        <w:overflowPunct/>
        <w:topLinePunct w:val="0"/>
        <w:autoSpaceDE/>
        <w:autoSpaceDN/>
        <w:bidi w:val="0"/>
        <w:adjustRightInd w:val="0"/>
        <w:snapToGrid w:val="0"/>
        <w:spacing w:line="576" w:lineRule="exact"/>
        <w:ind w:left="0" w:right="0" w:rightChars="0" w:firstLine="640" w:firstLineChars="200"/>
        <w:jc w:val="right"/>
        <w:textAlignment w:val="baseline"/>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供应商名称（盖单位公章）:XXX</w:t>
      </w:r>
      <w:r>
        <w:rPr>
          <w:rFonts w:hint="eastAsia" w:ascii="仿宋_GB2312" w:hAnsi="仿宋_GB2312" w:eastAsia="仿宋_GB2312" w:cs="仿宋_GB2312"/>
          <w:color w:val="auto"/>
          <w:sz w:val="32"/>
          <w:szCs w:val="32"/>
          <w:highlight w:val="none"/>
          <w:lang w:val="en-US" w:eastAsia="zh-CN"/>
        </w:rPr>
        <w:t xml:space="preserve">X公司       </w:t>
      </w:r>
      <w:r>
        <w:rPr>
          <w:rFonts w:hint="eastAsia" w:ascii="仿宋_GB2312" w:hAnsi="仿宋_GB2312" w:eastAsia="仿宋_GB2312" w:cs="仿宋_GB2312"/>
          <w:bCs/>
          <w:color w:val="auto"/>
          <w:sz w:val="32"/>
          <w:szCs w:val="32"/>
          <w:highlight w:val="none"/>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line="576" w:lineRule="exact"/>
        <w:ind w:left="0" w:right="0" w:rightChars="0" w:firstLine="640" w:firstLineChars="200"/>
        <w:jc w:val="right"/>
        <w:textAlignment w:val="baseline"/>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auto"/>
          <w:sz w:val="32"/>
          <w:szCs w:val="32"/>
          <w:highlight w:val="none"/>
        </w:rPr>
        <w:t>日  期：</w:t>
      </w:r>
      <w:r>
        <w:rPr>
          <w:rFonts w:hint="eastAsia" w:ascii="仿宋_GB2312" w:hAnsi="仿宋_GB2312" w:eastAsia="仿宋_GB2312" w:cs="仿宋_GB2312"/>
          <w:bCs/>
          <w:color w:val="auto"/>
          <w:sz w:val="32"/>
          <w:szCs w:val="32"/>
          <w:highlight w:val="none"/>
          <w:lang w:val="en-US" w:eastAsia="zh-CN"/>
        </w:rPr>
        <w:t>202X</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lang w:val="en-US" w:eastAsia="zh-CN"/>
        </w:rPr>
        <w:t>X</w:t>
      </w:r>
      <w:r>
        <w:rPr>
          <w:rFonts w:hint="eastAsia" w:ascii="仿宋_GB2312" w:hAnsi="仿宋_GB2312" w:eastAsia="仿宋_GB2312" w:cs="仿宋_GB2312"/>
          <w:bCs/>
          <w:color w:val="auto"/>
          <w:sz w:val="32"/>
          <w:szCs w:val="32"/>
          <w:highlight w:val="none"/>
          <w:lang w:eastAsia="zh-CN"/>
        </w:rPr>
        <w:t>月</w:t>
      </w:r>
      <w:r>
        <w:rPr>
          <w:rFonts w:hint="eastAsia" w:ascii="仿宋_GB2312" w:hAnsi="仿宋_GB2312" w:eastAsia="仿宋_GB2312" w:cs="仿宋_GB2312"/>
          <w:bCs/>
          <w:color w:val="auto"/>
          <w:sz w:val="32"/>
          <w:szCs w:val="32"/>
          <w:highlight w:val="none"/>
          <w:lang w:val="en-US" w:eastAsia="zh-CN"/>
        </w:rPr>
        <w:t xml:space="preserve">X日   </w:t>
      </w:r>
    </w:p>
    <w:p>
      <w:pPr>
        <w:rPr>
          <w:rFonts w:hint="eastAsia"/>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lmZjVmOGU0NTVlZThhODZmOTFmMWM3NzdjN2MifQ=="/>
    <w:docVar w:name="KSO_WPS_MARK_KEY" w:val="9c4e7aad-cc96-4a05-8460-2c1fda7e5d5d"/>
  </w:docVars>
  <w:rsids>
    <w:rsidRoot w:val="00000000"/>
    <w:rsid w:val="00637CF0"/>
    <w:rsid w:val="00BD4DBC"/>
    <w:rsid w:val="00E8518A"/>
    <w:rsid w:val="01341BB2"/>
    <w:rsid w:val="01A2089F"/>
    <w:rsid w:val="01B00184"/>
    <w:rsid w:val="01DF12C4"/>
    <w:rsid w:val="020D4D3D"/>
    <w:rsid w:val="0272259F"/>
    <w:rsid w:val="02F56595"/>
    <w:rsid w:val="031E11D4"/>
    <w:rsid w:val="03C47856"/>
    <w:rsid w:val="040D11E3"/>
    <w:rsid w:val="04484C8B"/>
    <w:rsid w:val="049E6214"/>
    <w:rsid w:val="04AF401D"/>
    <w:rsid w:val="04FD2C08"/>
    <w:rsid w:val="058B1083"/>
    <w:rsid w:val="05907116"/>
    <w:rsid w:val="05B40ED0"/>
    <w:rsid w:val="05BB24BC"/>
    <w:rsid w:val="0605363E"/>
    <w:rsid w:val="06803249"/>
    <w:rsid w:val="06A33112"/>
    <w:rsid w:val="0746452F"/>
    <w:rsid w:val="07D2575E"/>
    <w:rsid w:val="07EE698F"/>
    <w:rsid w:val="08AC5CC8"/>
    <w:rsid w:val="08B93C01"/>
    <w:rsid w:val="09103F55"/>
    <w:rsid w:val="092C6F24"/>
    <w:rsid w:val="0A545530"/>
    <w:rsid w:val="0ACF7A10"/>
    <w:rsid w:val="0B565C9D"/>
    <w:rsid w:val="0B6E1530"/>
    <w:rsid w:val="0B8074BF"/>
    <w:rsid w:val="0CAB4E94"/>
    <w:rsid w:val="0D4C375E"/>
    <w:rsid w:val="0D5E6D97"/>
    <w:rsid w:val="0D931D32"/>
    <w:rsid w:val="0DD1615B"/>
    <w:rsid w:val="0E1E24B9"/>
    <w:rsid w:val="0E3B79B8"/>
    <w:rsid w:val="0E4851A4"/>
    <w:rsid w:val="0EAE0E4B"/>
    <w:rsid w:val="0EB51640"/>
    <w:rsid w:val="0F096081"/>
    <w:rsid w:val="0F281715"/>
    <w:rsid w:val="0FBA425C"/>
    <w:rsid w:val="0FFE6E64"/>
    <w:rsid w:val="101529F4"/>
    <w:rsid w:val="103F3AA5"/>
    <w:rsid w:val="10EE5AEF"/>
    <w:rsid w:val="117D2DA1"/>
    <w:rsid w:val="11D1755C"/>
    <w:rsid w:val="121B34B4"/>
    <w:rsid w:val="12501200"/>
    <w:rsid w:val="12582130"/>
    <w:rsid w:val="126C0F04"/>
    <w:rsid w:val="12713B8E"/>
    <w:rsid w:val="14303CF3"/>
    <w:rsid w:val="146B11FB"/>
    <w:rsid w:val="1474409E"/>
    <w:rsid w:val="14E507FF"/>
    <w:rsid w:val="1512386D"/>
    <w:rsid w:val="15924076"/>
    <w:rsid w:val="15B12FCF"/>
    <w:rsid w:val="175C45CB"/>
    <w:rsid w:val="181618F1"/>
    <w:rsid w:val="1850153B"/>
    <w:rsid w:val="185C49EC"/>
    <w:rsid w:val="1868130B"/>
    <w:rsid w:val="19B51425"/>
    <w:rsid w:val="1A763D12"/>
    <w:rsid w:val="1AE8613C"/>
    <w:rsid w:val="1B66791E"/>
    <w:rsid w:val="1C08440F"/>
    <w:rsid w:val="1C473763"/>
    <w:rsid w:val="1C9D2792"/>
    <w:rsid w:val="1CC860AC"/>
    <w:rsid w:val="1CE259F7"/>
    <w:rsid w:val="1DB031AC"/>
    <w:rsid w:val="1DFB273B"/>
    <w:rsid w:val="1FF5265C"/>
    <w:rsid w:val="205A3EA4"/>
    <w:rsid w:val="208006DB"/>
    <w:rsid w:val="2124169C"/>
    <w:rsid w:val="21AC187E"/>
    <w:rsid w:val="21F67E6C"/>
    <w:rsid w:val="226D7508"/>
    <w:rsid w:val="23672128"/>
    <w:rsid w:val="237A749D"/>
    <w:rsid w:val="243467AF"/>
    <w:rsid w:val="25542494"/>
    <w:rsid w:val="263D388A"/>
    <w:rsid w:val="266C26F5"/>
    <w:rsid w:val="276B0445"/>
    <w:rsid w:val="27926B73"/>
    <w:rsid w:val="280D62D5"/>
    <w:rsid w:val="281C3D7A"/>
    <w:rsid w:val="2837304A"/>
    <w:rsid w:val="28585D97"/>
    <w:rsid w:val="2921264D"/>
    <w:rsid w:val="297D2E10"/>
    <w:rsid w:val="2A1D5CB1"/>
    <w:rsid w:val="2A3D614E"/>
    <w:rsid w:val="2B5D6FC7"/>
    <w:rsid w:val="2BA51A05"/>
    <w:rsid w:val="2BC15796"/>
    <w:rsid w:val="2C7F1944"/>
    <w:rsid w:val="2DD80056"/>
    <w:rsid w:val="2EB3263E"/>
    <w:rsid w:val="30BF5C31"/>
    <w:rsid w:val="30EE2091"/>
    <w:rsid w:val="31190BF8"/>
    <w:rsid w:val="315E4FD2"/>
    <w:rsid w:val="32255151"/>
    <w:rsid w:val="327C19B7"/>
    <w:rsid w:val="3290672F"/>
    <w:rsid w:val="335A5858"/>
    <w:rsid w:val="33B118B2"/>
    <w:rsid w:val="344F63D8"/>
    <w:rsid w:val="346A0C9E"/>
    <w:rsid w:val="347457AD"/>
    <w:rsid w:val="34C23263"/>
    <w:rsid w:val="34EC231D"/>
    <w:rsid w:val="35213B7A"/>
    <w:rsid w:val="35776FD0"/>
    <w:rsid w:val="367674B0"/>
    <w:rsid w:val="37AC2462"/>
    <w:rsid w:val="37C14E71"/>
    <w:rsid w:val="38486659"/>
    <w:rsid w:val="3852567D"/>
    <w:rsid w:val="39283EFD"/>
    <w:rsid w:val="3A626005"/>
    <w:rsid w:val="3B3C0B56"/>
    <w:rsid w:val="3B8F1178"/>
    <w:rsid w:val="3BD1329C"/>
    <w:rsid w:val="3C750C74"/>
    <w:rsid w:val="3C766482"/>
    <w:rsid w:val="3CE7461A"/>
    <w:rsid w:val="3D2B0998"/>
    <w:rsid w:val="3D2C3F10"/>
    <w:rsid w:val="3DD82BBC"/>
    <w:rsid w:val="3F570ED0"/>
    <w:rsid w:val="3F5D1D72"/>
    <w:rsid w:val="3F8408F9"/>
    <w:rsid w:val="403643AE"/>
    <w:rsid w:val="40A42261"/>
    <w:rsid w:val="41036939"/>
    <w:rsid w:val="4126027D"/>
    <w:rsid w:val="412A1007"/>
    <w:rsid w:val="413E130B"/>
    <w:rsid w:val="417E2DA2"/>
    <w:rsid w:val="4191369F"/>
    <w:rsid w:val="41BB0F39"/>
    <w:rsid w:val="41E56945"/>
    <w:rsid w:val="41E9549E"/>
    <w:rsid w:val="422303D1"/>
    <w:rsid w:val="428B67D2"/>
    <w:rsid w:val="43112ABC"/>
    <w:rsid w:val="43B5570A"/>
    <w:rsid w:val="447D509F"/>
    <w:rsid w:val="454161F7"/>
    <w:rsid w:val="454337D5"/>
    <w:rsid w:val="4642189D"/>
    <w:rsid w:val="469C3419"/>
    <w:rsid w:val="47347086"/>
    <w:rsid w:val="47671471"/>
    <w:rsid w:val="47730D86"/>
    <w:rsid w:val="47D50823"/>
    <w:rsid w:val="48294EE0"/>
    <w:rsid w:val="484B4CD6"/>
    <w:rsid w:val="48DF15FE"/>
    <w:rsid w:val="48DF1A36"/>
    <w:rsid w:val="490C47CD"/>
    <w:rsid w:val="49CF64A5"/>
    <w:rsid w:val="4A667391"/>
    <w:rsid w:val="4B9F0223"/>
    <w:rsid w:val="4BCE2943"/>
    <w:rsid w:val="4D1848AD"/>
    <w:rsid w:val="4DB74074"/>
    <w:rsid w:val="4DC20F0A"/>
    <w:rsid w:val="4E1D1EB9"/>
    <w:rsid w:val="4F0F3ED1"/>
    <w:rsid w:val="4FD00445"/>
    <w:rsid w:val="4FFA65CC"/>
    <w:rsid w:val="503957E8"/>
    <w:rsid w:val="506E7FDF"/>
    <w:rsid w:val="51C12024"/>
    <w:rsid w:val="5366091A"/>
    <w:rsid w:val="545C6B51"/>
    <w:rsid w:val="54631BE8"/>
    <w:rsid w:val="54A53A62"/>
    <w:rsid w:val="54CF6EB7"/>
    <w:rsid w:val="554F3BF2"/>
    <w:rsid w:val="556B1F9A"/>
    <w:rsid w:val="559953C3"/>
    <w:rsid w:val="55995D9F"/>
    <w:rsid w:val="55B35595"/>
    <w:rsid w:val="56512628"/>
    <w:rsid w:val="56D554C9"/>
    <w:rsid w:val="5722642E"/>
    <w:rsid w:val="58240C2D"/>
    <w:rsid w:val="58300AF6"/>
    <w:rsid w:val="583909E7"/>
    <w:rsid w:val="590D4102"/>
    <w:rsid w:val="590F6E60"/>
    <w:rsid w:val="597E7F54"/>
    <w:rsid w:val="59BD382C"/>
    <w:rsid w:val="5A0C7765"/>
    <w:rsid w:val="5A6C4CE3"/>
    <w:rsid w:val="5A977619"/>
    <w:rsid w:val="5D1106F7"/>
    <w:rsid w:val="5D280452"/>
    <w:rsid w:val="5D884435"/>
    <w:rsid w:val="5DA1403D"/>
    <w:rsid w:val="5E954606"/>
    <w:rsid w:val="5FFA30F7"/>
    <w:rsid w:val="60AF598C"/>
    <w:rsid w:val="61E4714D"/>
    <w:rsid w:val="62342AB9"/>
    <w:rsid w:val="62DC6CFD"/>
    <w:rsid w:val="631E1834"/>
    <w:rsid w:val="63903EF8"/>
    <w:rsid w:val="641917A9"/>
    <w:rsid w:val="645D141D"/>
    <w:rsid w:val="64D25571"/>
    <w:rsid w:val="65DE1A2F"/>
    <w:rsid w:val="66950D0A"/>
    <w:rsid w:val="6A0B2455"/>
    <w:rsid w:val="6A773868"/>
    <w:rsid w:val="6B94662D"/>
    <w:rsid w:val="6BAB232A"/>
    <w:rsid w:val="6C2849BE"/>
    <w:rsid w:val="6CB11AA5"/>
    <w:rsid w:val="6D477230"/>
    <w:rsid w:val="6DC97829"/>
    <w:rsid w:val="6DEF24CE"/>
    <w:rsid w:val="6E686700"/>
    <w:rsid w:val="6EE62CF9"/>
    <w:rsid w:val="6F0875AA"/>
    <w:rsid w:val="6F17766B"/>
    <w:rsid w:val="6F1B5B49"/>
    <w:rsid w:val="6F523BFF"/>
    <w:rsid w:val="6F5A58CE"/>
    <w:rsid w:val="6FA176D9"/>
    <w:rsid w:val="707525BD"/>
    <w:rsid w:val="71822D72"/>
    <w:rsid w:val="71A14738"/>
    <w:rsid w:val="71D31FF5"/>
    <w:rsid w:val="71E70FBF"/>
    <w:rsid w:val="720F476B"/>
    <w:rsid w:val="723230AE"/>
    <w:rsid w:val="73050B10"/>
    <w:rsid w:val="73550E05"/>
    <w:rsid w:val="737F1AB9"/>
    <w:rsid w:val="73DD0F8C"/>
    <w:rsid w:val="748A603A"/>
    <w:rsid w:val="755370A9"/>
    <w:rsid w:val="76230B99"/>
    <w:rsid w:val="7680017A"/>
    <w:rsid w:val="769A4300"/>
    <w:rsid w:val="77354476"/>
    <w:rsid w:val="774E0348"/>
    <w:rsid w:val="77921478"/>
    <w:rsid w:val="77AB7240"/>
    <w:rsid w:val="77CF6289"/>
    <w:rsid w:val="793157B2"/>
    <w:rsid w:val="799A69B6"/>
    <w:rsid w:val="7A5D1A50"/>
    <w:rsid w:val="7A5E5F9F"/>
    <w:rsid w:val="7A783019"/>
    <w:rsid w:val="7B6D0146"/>
    <w:rsid w:val="7C455E18"/>
    <w:rsid w:val="7D003470"/>
    <w:rsid w:val="7D47452B"/>
    <w:rsid w:val="7D6003CA"/>
    <w:rsid w:val="7DE64D52"/>
    <w:rsid w:val="7EC91814"/>
    <w:rsid w:val="7F8E5369"/>
    <w:rsid w:val="7FA55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4">
    <w:name w:val="heading 1"/>
    <w:basedOn w:val="1"/>
    <w:next w:val="1"/>
    <w:qFormat/>
    <w:uiPriority w:val="9"/>
    <w:pPr>
      <w:spacing w:line="240" w:lineRule="auto"/>
      <w:ind w:firstLine="0" w:firstLineChars="0"/>
      <w:jc w:val="center"/>
      <w:outlineLvl w:val="0"/>
    </w:pPr>
    <w:rPr>
      <w:rFonts w:eastAsia="方正小标宋简体" w:cs="宋体"/>
      <w:b/>
      <w:bCs/>
      <w:kern w:val="44"/>
      <w:sz w:val="44"/>
      <w:szCs w:val="44"/>
    </w:rPr>
  </w:style>
  <w:style w:type="character" w:default="1" w:styleId="9">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customStyle="1" w:styleId="2">
    <w:name w:val="正文文本首行缩进 21"/>
    <w:basedOn w:val="3"/>
    <w:qFormat/>
    <w:uiPriority w:val="0"/>
    <w:pPr>
      <w:spacing w:after="120"/>
      <w:ind w:left="420" w:leftChars="200" w:firstLine="420" w:firstLineChars="200"/>
    </w:pPr>
    <w:rPr>
      <w:sz w:val="21"/>
      <w:szCs w:val="24"/>
    </w:rPr>
  </w:style>
  <w:style w:type="paragraph" w:styleId="3">
    <w:name w:val="Body Text Indent"/>
    <w:basedOn w:val="1"/>
    <w:qFormat/>
    <w:uiPriority w:val="0"/>
    <w:pPr>
      <w:ind w:firstLine="630"/>
    </w:pPr>
    <w:rPr>
      <w:sz w:val="32"/>
      <w:szCs w:val="20"/>
    </w:rPr>
  </w:style>
  <w:style w:type="paragraph" w:styleId="5">
    <w:name w:val="Body Text"/>
    <w:basedOn w:val="1"/>
    <w:next w:val="1"/>
    <w:qFormat/>
    <w:uiPriority w:val="0"/>
    <w:pPr>
      <w:spacing w:after="120"/>
    </w:pPr>
    <w:rPr>
      <w:rFonts w:ascii="Times New Roman"/>
      <w:sz w:val="24"/>
      <w:szCs w:val="24"/>
    </w:rPr>
  </w:style>
  <w:style w:type="paragraph" w:styleId="6">
    <w:name w:val="Plain Text"/>
    <w:basedOn w:val="1"/>
    <w:qFormat/>
    <w:uiPriority w:val="99"/>
    <w:rPr>
      <w:rFonts w:ascii="宋体" w:hAnsi="Courier New" w:cs="Courier New"/>
      <w:szCs w:val="21"/>
    </w:rPr>
  </w:style>
  <w:style w:type="paragraph" w:styleId="7">
    <w:name w:val="Subtitle"/>
    <w:basedOn w:val="1"/>
    <w:next w:val="1"/>
    <w:qFormat/>
    <w:uiPriority w:val="0"/>
    <w:rPr>
      <w:rFonts w:asciiTheme="majorHAnsi" w:hAnsiTheme="majorHAnsi" w:eastAsiaTheme="majorEastAsia" w:cstheme="majorBidi"/>
      <w:i/>
      <w:iCs/>
      <w:color w:val="4F81BD" w:themeColor="accent1"/>
      <w:spacing w:val="15"/>
      <w:sz w:val="24"/>
      <w14:textFill>
        <w14:solidFill>
          <w14:schemeClr w14:val="accent1"/>
        </w14:solidFill>
      </w14:textFill>
    </w:rPr>
  </w:style>
  <w:style w:type="paragraph" w:customStyle="1" w:styleId="10">
    <w:name w:val="BodyText"/>
    <w:basedOn w:val="1"/>
    <w:next w:val="1"/>
    <w:qFormat/>
    <w:uiPriority w:val="0"/>
    <w:pPr>
      <w:jc w:val="both"/>
      <w:textAlignment w:val="baseline"/>
    </w:pPr>
    <w:rPr>
      <w:rFonts w:ascii="Times New Roman" w:hAnsi="Times New Roman" w:eastAsia="宋体"/>
      <w:kern w:val="2"/>
      <w:sz w:val="24"/>
      <w:szCs w:val="24"/>
      <w:lang w:val="en-US" w:eastAsia="zh-CN" w:bidi="ar-SA"/>
    </w:rPr>
  </w:style>
  <w:style w:type="character" w:customStyle="1" w:styleId="11">
    <w:name w:val="NormalCharacter"/>
    <w:qFormat/>
    <w:uiPriority w:val="0"/>
    <w:rPr>
      <w:rFonts w:ascii="Calibri" w:hAnsi="Calibri" w:eastAsia="宋体" w:cs="宋体"/>
      <w:kern w:val="2"/>
      <w:sz w:val="21"/>
      <w:szCs w:val="24"/>
      <w:lang w:val="en-US" w:eastAsia="zh-CN" w:bidi="ar-SA"/>
    </w:rPr>
  </w:style>
  <w:style w:type="paragraph" w:customStyle="1" w:styleId="12">
    <w:name w:val="标题 5（有编号）（绿盟科技）"/>
    <w:basedOn w:val="1"/>
    <w:next w:val="13"/>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3">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4">
    <w:name w:val="正文首行缩进两字符"/>
    <w:basedOn w:val="1"/>
    <w:qFormat/>
    <w:uiPriority w:val="0"/>
    <w:pPr>
      <w:spacing w:line="360" w:lineRule="auto"/>
      <w:ind w:firstLine="200" w:firstLineChars="200"/>
    </w:pPr>
    <w:rPr>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2489</Words>
  <Characters>2637</Characters>
  <Paragraphs>47</Paragraphs>
  <TotalTime>5</TotalTime>
  <ScaleCrop>false</ScaleCrop>
  <LinksUpToDate>false</LinksUpToDate>
  <CharactersWithSpaces>2855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2023-04-20T08:12:00Z</dcterms:created>
  <dc:creator>姓甚名谁</dc:creator>
  <cp:lastModifiedBy>快乐的大脚</cp:lastModifiedBy>
  <cp:lastPrinted>2024-12-02T07:22:00Z</cp:lastPrinted>
  <dcterms:modified xsi:type="dcterms:W3CDTF">2024-12-02T08:15:02Z</dcterms:modified>
  <dc:title>广元XXX公司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14739114DC51478CBE2A2F4F906C0868_13</vt:lpwstr>
  </property>
</Properties>
</file>